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D92713" w:rsidRPr="00C63603" w:rsidRDefault="00F71DDC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u w:val="single"/>
        </w:rPr>
        <w:t>I</w:t>
      </w:r>
      <w:r w:rsidR="00D92713" w:rsidRPr="00C63603">
        <w:rPr>
          <w:rFonts w:cs="Times"/>
          <w:b/>
          <w:bCs/>
          <w:u w:val="single"/>
        </w:rPr>
        <w:t xml:space="preserve"> Członek Komisji Rekrutacyjnej</w:t>
      </w: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D92713" w:rsidRPr="00C63603" w:rsidRDefault="00D92713" w:rsidP="00D92713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D9271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:rsidR="004F1481" w:rsidRPr="00C63603" w:rsidRDefault="004F1481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D92713" w:rsidRPr="00216527" w:rsidRDefault="004F1481" w:rsidP="004F14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b/>
        </w:rPr>
      </w:pPr>
      <w:r w:rsidRPr="00216527">
        <w:rPr>
          <w:b/>
        </w:rPr>
        <w:t>Projekt „</w:t>
      </w:r>
      <w:r w:rsidR="008C0442">
        <w:rPr>
          <w:rFonts w:eastAsia="Calibri"/>
          <w:b/>
        </w:rPr>
        <w:t>Masz pomysł – załóż firmę</w:t>
      </w:r>
      <w:r w:rsidRPr="00216527">
        <w:rPr>
          <w:b/>
        </w:rPr>
        <w:t>”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="00F71DDC">
              <w:rPr>
                <w:rFonts w:cs="Times"/>
                <w:b/>
                <w:bCs/>
              </w:rPr>
              <w:t xml:space="preserve"> i nazwisko </w:t>
            </w:r>
            <w:r w:rsidRPr="00C63603">
              <w:rPr>
                <w:rFonts w:cs="Times"/>
                <w:b/>
                <w:bCs/>
              </w:rPr>
              <w:t>I Członka Komisji Rekrutacyjnej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376" w:lineRule="exact"/>
      </w:pP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</w:pPr>
    </w:p>
    <w:p w:rsidR="00D92713" w:rsidRPr="00951300" w:rsidRDefault="00D92713" w:rsidP="009513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zapoznałem/am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>c oceny formularzy rekrut</w:t>
      </w:r>
      <w:r w:rsidR="00951300">
        <w:rPr>
          <w:rFonts w:cs="Times"/>
        </w:rPr>
        <w:t xml:space="preserve">acyjnych w ramach projektu pt.: </w:t>
      </w:r>
      <w:r w:rsidR="00951300" w:rsidRPr="00951300">
        <w:rPr>
          <w:rFonts w:cs="Times"/>
        </w:rPr>
        <w:t>„</w:t>
      </w:r>
      <w:r w:rsidR="008C0442">
        <w:rPr>
          <w:rFonts w:eastAsia="Calibri"/>
          <w:b/>
        </w:rPr>
        <w:t>Masz pomysł – załóż firmę</w:t>
      </w:r>
      <w:r w:rsidR="003E4946">
        <w:rPr>
          <w:rFonts w:cs="Times"/>
        </w:rPr>
        <w:t>”,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="003E4946">
        <w:rPr>
          <w:rFonts w:cs="Times"/>
        </w:rPr>
        <w:t>,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="003E4946">
        <w:rPr>
          <w:rFonts w:cs="Times"/>
        </w:rPr>
        <w:t>ci: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 w:rsidR="003E4946">
        <w:rPr>
          <w:rFonts w:cs="Times"/>
        </w:rPr>
        <w:t>do </w:t>
      </w:r>
      <w:r w:rsidRPr="00C63603">
        <w:rPr>
          <w:rFonts w:cs="Times"/>
        </w:rPr>
        <w:t xml:space="preserve">drugiego stopnia osoby, która zło </w:t>
      </w:r>
      <w:r w:rsidRPr="00C63603">
        <w:t>ż</w:t>
      </w:r>
      <w:r w:rsidR="003E4946">
        <w:rPr>
          <w:rFonts w:cs="Times"/>
        </w:rPr>
        <w:t>yła formularz rekrutacyjny,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>yła formularz rekrutacyjny, w stosunku przysp</w:t>
      </w:r>
      <w:r w:rsidR="003E4946">
        <w:rPr>
          <w:rFonts w:cs="Times"/>
        </w:rPr>
        <w:t>osobienia, opieki lub kurateli.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lub</w:t>
      </w:r>
      <w:r w:rsidR="003E4946">
        <w:rPr>
          <w:rFonts w:cs="Times"/>
        </w:rPr>
        <w:t> </w:t>
      </w:r>
      <w:r w:rsidRPr="00C63603">
        <w:rPr>
          <w:rFonts w:cs="Times"/>
        </w:rPr>
        <w:t>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="003E4946">
        <w:rPr>
          <w:rFonts w:cs="Times"/>
        </w:rPr>
        <w:t>dnym do dokonania tej oceny.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00" w:lineRule="exact"/>
      </w:pP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4610"/>
      </w:tblGrid>
      <w:tr w:rsidR="009A68D9" w:rsidTr="003F215A"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………………………..</w:t>
            </w:r>
          </w:p>
        </w:tc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………………………………</w:t>
            </w:r>
          </w:p>
        </w:tc>
      </w:tr>
      <w:tr w:rsidR="009A68D9" w:rsidTr="003F215A"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data</w:t>
            </w:r>
          </w:p>
        </w:tc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podpis</w:t>
            </w:r>
          </w:p>
        </w:tc>
      </w:tr>
    </w:tbl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359" w:lineRule="exact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lastRenderedPageBreak/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 xml:space="preserve">OCENA FORMALNA </w:t>
      </w:r>
      <w:r w:rsidR="00D208F0">
        <w:rPr>
          <w:rFonts w:cs="Times"/>
          <w:b/>
          <w:bCs/>
        </w:rPr>
        <w:t xml:space="preserve">PODSTAWOWA </w:t>
      </w:r>
      <w:r w:rsidRPr="00C63603">
        <w:rPr>
          <w:rFonts w:cs="Times"/>
          <w:b/>
          <w:bCs/>
        </w:rPr>
        <w:t>FORMULARZA REKRUTACYJNEGO</w:t>
      </w:r>
    </w:p>
    <w:p w:rsidR="00D92713" w:rsidRPr="00C63603" w:rsidRDefault="00D92713" w:rsidP="00953BB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8C0442">
        <w:rPr>
          <w:rFonts w:eastAsia="Calibri"/>
          <w:b/>
        </w:rPr>
        <w:t>Masz pomysł – załóż firmę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 Członka Komisji Rekrutacyjnej rekomendu</w:t>
      </w:r>
      <w:r w:rsidR="00D208F0">
        <w:rPr>
          <w:rFonts w:cs="Times"/>
        </w:rPr>
        <w:t xml:space="preserve">je formularz rekrutacyjny </w:t>
      </w:r>
      <w:r w:rsidRPr="00C63603">
        <w:rPr>
          <w:rFonts w:cs="Times"/>
        </w:rPr>
        <w:t>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134"/>
        <w:gridCol w:w="1842"/>
      </w:tblGrid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208F0" w:rsidRPr="00C63603" w:rsidTr="00AB3A68">
        <w:tc>
          <w:tcPr>
            <w:tcW w:w="4948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wiek Kandydata/Kandydatki kwalifikuje go/ją do udziału w Projekcie?</w:t>
            </w:r>
          </w:p>
        </w:tc>
        <w:tc>
          <w:tcPr>
            <w:tcW w:w="1276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208F0" w:rsidRPr="00C63603" w:rsidTr="00AB3A68">
        <w:tc>
          <w:tcPr>
            <w:tcW w:w="4948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 xml:space="preserve">Czy miejsce zamieszkania </w:t>
            </w:r>
            <w:r w:rsidRPr="00C63603">
              <w:rPr>
                <w:rFonts w:cs="Times"/>
              </w:rPr>
              <w:t>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D92713" w:rsidRPr="00C63603" w:rsidRDefault="00D92713" w:rsidP="00D927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7"/>
        <w:gridCol w:w="1414"/>
        <w:gridCol w:w="1367"/>
      </w:tblGrid>
      <w:tr w:rsidR="00D92713" w:rsidRPr="00C63603" w:rsidTr="00AB3A68">
        <w:tc>
          <w:tcPr>
            <w:tcW w:w="6507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D92713" w:rsidRPr="00D208F0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D92713" w:rsidRPr="00D208F0" w:rsidRDefault="00D92713" w:rsidP="00D208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3F215A" w:rsidRPr="00C63603" w:rsidRDefault="003F215A" w:rsidP="00D92713">
      <w:pPr>
        <w:widowControl w:val="0"/>
        <w:autoSpaceDE w:val="0"/>
        <w:autoSpaceDN w:val="0"/>
        <w:adjustRightInd w:val="0"/>
        <w:spacing w:after="0" w:line="379" w:lineRule="exac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4"/>
        <w:gridCol w:w="4814"/>
      </w:tblGrid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……………………………………………………………….……………</w:t>
            </w:r>
          </w:p>
        </w:tc>
      </w:tr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 xml:space="preserve">Data </w:t>
            </w:r>
            <w:r w:rsidR="00F71DDC">
              <w:rPr>
                <w:rFonts w:cs="Times"/>
                <w:b/>
                <w:bCs/>
              </w:rPr>
              <w:t>i podpis I</w:t>
            </w:r>
            <w:r>
              <w:rPr>
                <w:rFonts w:cs="Times"/>
                <w:b/>
                <w:bCs/>
              </w:rPr>
              <w:t xml:space="preserve"> Członka Komisji Rekrutacyjnej</w:t>
            </w:r>
          </w:p>
        </w:tc>
      </w:tr>
    </w:tbl>
    <w:p w:rsidR="00D67F0B" w:rsidRDefault="00D67F0B">
      <w:pPr>
        <w:rPr>
          <w:rFonts w:cs="Times"/>
          <w:b/>
          <w:bCs/>
        </w:rPr>
      </w:pPr>
      <w:r>
        <w:rPr>
          <w:rFonts w:cs="Times"/>
          <w:b/>
          <w:bCs/>
        </w:rPr>
        <w:br w:type="page"/>
      </w:r>
    </w:p>
    <w:p w:rsidR="00D208F0" w:rsidRDefault="00D208F0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>
        <w:rPr>
          <w:rFonts w:cs="Times"/>
          <w:b/>
          <w:bCs/>
        </w:rPr>
        <w:lastRenderedPageBreak/>
        <w:t>IV.</w:t>
      </w:r>
      <w:r w:rsidRPr="00D208F0">
        <w:rPr>
          <w:rFonts w:cs="Times"/>
          <w:b/>
          <w:bCs/>
        </w:rPr>
        <w:t xml:space="preserve"> </w:t>
      </w:r>
      <w:r w:rsidRPr="00C63603">
        <w:rPr>
          <w:rFonts w:cs="Times"/>
          <w:b/>
          <w:bCs/>
        </w:rPr>
        <w:t xml:space="preserve">OCENA FORMALNA </w:t>
      </w:r>
      <w:r>
        <w:rPr>
          <w:rFonts w:cs="Times"/>
          <w:b/>
          <w:bCs/>
        </w:rPr>
        <w:t xml:space="preserve">UZUPEŁNIAJĄCA </w:t>
      </w:r>
      <w:r w:rsidRPr="00C63603">
        <w:rPr>
          <w:rFonts w:cs="Times"/>
          <w:b/>
          <w:bCs/>
        </w:rPr>
        <w:t>FORMULARZA REKRUTACYJNEGO</w:t>
      </w:r>
      <w:r>
        <w:rPr>
          <w:rFonts w:cs="Times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96"/>
        <w:gridCol w:w="3096"/>
        <w:gridCol w:w="3096"/>
      </w:tblGrid>
      <w:tr w:rsidR="00AD35B9" w:rsidTr="00951300">
        <w:tc>
          <w:tcPr>
            <w:tcW w:w="3096" w:type="dxa"/>
            <w:shd w:val="pct20" w:color="auto" w:fill="auto"/>
          </w:tcPr>
          <w:p w:rsidR="00AD35B9" w:rsidRPr="00D208F0" w:rsidRDefault="00AD35B9" w:rsidP="00D208F0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Kryterium</w:t>
            </w:r>
          </w:p>
        </w:tc>
        <w:tc>
          <w:tcPr>
            <w:tcW w:w="6192" w:type="dxa"/>
            <w:gridSpan w:val="2"/>
            <w:shd w:val="pct20" w:color="auto" w:fill="auto"/>
          </w:tcPr>
          <w:p w:rsidR="00AD35B9" w:rsidRDefault="00AD35B9" w:rsidP="00D9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Odpowiedź z formularza i punktacja</w:t>
            </w:r>
          </w:p>
        </w:tc>
      </w:tr>
      <w:tr w:rsidR="00D208F0" w:rsidTr="003F215A">
        <w:trPr>
          <w:trHeight w:val="388"/>
        </w:trPr>
        <w:tc>
          <w:tcPr>
            <w:tcW w:w="3096" w:type="dxa"/>
            <w:shd w:val="pct20" w:color="auto" w:fill="auto"/>
          </w:tcPr>
          <w:p w:rsidR="00D208F0" w:rsidRPr="00AD35B9" w:rsidRDefault="00D208F0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Kobieta</w:t>
            </w:r>
          </w:p>
        </w:tc>
        <w:tc>
          <w:tcPr>
            <w:tcW w:w="3096" w:type="dxa"/>
            <w:vAlign w:val="center"/>
          </w:tcPr>
          <w:p w:rsidR="00D208F0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D208F0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Status osoby długotrwale bezrobotnej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3pkt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 niepełnosprawnością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zamierzająca utworzyć przedsiębiorstwo społeczne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zamierzająca utworzyć działalność z sektora białej/ srebrnej/ zielonej gospodarki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3E4946" w:rsidRPr="003E4946" w:rsidRDefault="00AD35B9" w:rsidP="003E494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 obszaru PRM</w:t>
            </w:r>
            <w:r w:rsidR="003E4946">
              <w:rPr>
                <w:rFonts w:cs="Times"/>
                <w:b/>
                <w:bCs/>
              </w:rPr>
              <w:t>L</w:t>
            </w:r>
            <w:r w:rsidR="003E4946">
              <w:rPr>
                <w:rStyle w:val="Odwoanieprzypisudolnego"/>
                <w:rFonts w:cs="Times"/>
                <w:b/>
                <w:bCs/>
              </w:rPr>
              <w:footnoteReference w:id="1"/>
            </w:r>
            <w:r w:rsidR="003E4946">
              <w:rPr>
                <w:rFonts w:cs="Times"/>
                <w:b/>
                <w:bCs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</w:tbl>
    <w:p w:rsidR="00D208F0" w:rsidRDefault="00D208F0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AD35B9" w:rsidRDefault="00AD35B9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>
        <w:rPr>
          <w:rFonts w:cs="Times"/>
          <w:b/>
          <w:bCs/>
        </w:rPr>
        <w:t>Suma uzyskanych punktów: ………………</w:t>
      </w:r>
    </w:p>
    <w:p w:rsidR="003F215A" w:rsidRDefault="003F215A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716"/>
      </w:tblGrid>
      <w:tr w:rsidR="003F215A" w:rsidTr="003F215A">
        <w:trPr>
          <w:jc w:val="center"/>
        </w:trPr>
        <w:tc>
          <w:tcPr>
            <w:tcW w:w="4606" w:type="dxa"/>
          </w:tcPr>
          <w:p w:rsidR="003F215A" w:rsidRDefault="003F215A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3F215A" w:rsidRDefault="003F215A" w:rsidP="003F215A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</w:t>
            </w:r>
            <w:r w:rsidR="00143825">
              <w:rPr>
                <w:rFonts w:cs="Times"/>
                <w:b/>
                <w:bCs/>
              </w:rPr>
              <w:t>…………..</w:t>
            </w:r>
            <w:r>
              <w:rPr>
                <w:rFonts w:cs="Times"/>
                <w:b/>
                <w:bCs/>
              </w:rPr>
              <w:t>…………</w:t>
            </w:r>
          </w:p>
        </w:tc>
      </w:tr>
      <w:tr w:rsidR="003F215A" w:rsidTr="003F215A">
        <w:trPr>
          <w:jc w:val="center"/>
        </w:trPr>
        <w:tc>
          <w:tcPr>
            <w:tcW w:w="4606" w:type="dxa"/>
          </w:tcPr>
          <w:p w:rsidR="003F215A" w:rsidRDefault="003F215A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3F215A" w:rsidRDefault="003F215A" w:rsidP="003F215A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 xml:space="preserve">Data </w:t>
            </w:r>
            <w:r w:rsidR="00F71DDC">
              <w:rPr>
                <w:rFonts w:cs="Times"/>
                <w:b/>
                <w:bCs/>
              </w:rPr>
              <w:t>i podpis I</w:t>
            </w:r>
            <w:r>
              <w:rPr>
                <w:rFonts w:cs="Times"/>
                <w:b/>
                <w:bCs/>
              </w:rPr>
              <w:t xml:space="preserve"> Członka Komisji Rekrutacyjnej</w:t>
            </w:r>
          </w:p>
        </w:tc>
      </w:tr>
    </w:tbl>
    <w:p w:rsidR="003F215A" w:rsidRDefault="003F215A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</w:p>
    <w:p w:rsidR="00D92713" w:rsidRPr="00C63603" w:rsidRDefault="00D208F0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cs="Times"/>
          <w:b/>
          <w:bCs/>
        </w:rPr>
        <w:t xml:space="preserve">V. </w:t>
      </w:r>
      <w:r w:rsidR="00D92713" w:rsidRPr="00C63603">
        <w:rPr>
          <w:rFonts w:cs="Times"/>
          <w:b/>
          <w:bCs/>
        </w:rPr>
        <w:t>OCENA MERYTORYCZNA FORMULARZA REKRUTACYJNEGO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276"/>
        <w:gridCol w:w="992"/>
        <w:gridCol w:w="2552"/>
      </w:tblGrid>
      <w:tr w:rsidR="009A68D9" w:rsidRPr="00C63603" w:rsidTr="00143825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  <w:tc>
          <w:tcPr>
            <w:tcW w:w="2552" w:type="dxa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9A68D9" w:rsidRPr="00C63603" w:rsidTr="009A68D9"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9497" w:type="dxa"/>
            <w:gridSpan w:val="4"/>
          </w:tcPr>
          <w:p w:rsidR="009A68D9" w:rsidRPr="00AB3A68" w:rsidRDefault="009A68D9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B3A68">
              <w:rPr>
                <w:b/>
                <w:sz w:val="24"/>
                <w:szCs w:val="24"/>
                <w:u w:val="single"/>
              </w:rPr>
              <w:t>Pomysł na biznes</w:t>
            </w:r>
            <w:r>
              <w:rPr>
                <w:b/>
                <w:sz w:val="24"/>
                <w:szCs w:val="24"/>
                <w:u w:val="single"/>
              </w:rPr>
              <w:t xml:space="preserve"> (0-60pkt):</w:t>
            </w:r>
          </w:p>
        </w:tc>
      </w:tr>
      <w:tr w:rsidR="009A68D9" w:rsidRPr="00C63603" w:rsidTr="00143825"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</w:rPr>
              <w:t>Opis planowanej działalności gospodarczej</w:t>
            </w:r>
            <w:r w:rsidRPr="00AB3A68">
              <w:rPr>
                <w:rFonts w:asciiTheme="minorHAnsi" w:hAnsiTheme="minorHAnsi" w:cstheme="minorHAnsi"/>
              </w:rPr>
              <w:t xml:space="preserve"> </w:t>
            </w:r>
            <w:r w:rsidRPr="00AB3A68">
              <w:rPr>
                <w:rFonts w:asciiTheme="minorHAnsi" w:hAnsiTheme="minorHAnsi" w:cstheme="minorHAnsi"/>
                <w:bCs/>
              </w:rPr>
              <w:t>z uwzględnieniem, czy dana działalność gospodarcza prowadzona będzie:</w:t>
            </w:r>
          </w:p>
          <w:p w:rsidR="009A68D9" w:rsidRPr="00AB3A68" w:rsidRDefault="009A68D9" w:rsidP="00143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w sektorze białej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srebrnej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 xml:space="preserve">zielonej </w:t>
            </w:r>
            <w:r w:rsidRPr="00AB3A68">
              <w:rPr>
                <w:rFonts w:asciiTheme="minorHAnsi" w:hAnsiTheme="minorHAnsi" w:cstheme="minorHAnsi"/>
                <w:b/>
                <w:bCs/>
              </w:rPr>
              <w:lastRenderedPageBreak/>
              <w:t>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9A68D9" w:rsidRPr="00AB3A68" w:rsidRDefault="009A68D9" w:rsidP="00143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 dana działalność dotyczy utworzenia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przedsiębiorstwa społecznego</w:t>
            </w:r>
            <w:r w:rsidRPr="00AB3A68">
              <w:rPr>
                <w:rFonts w:asciiTheme="minorHAnsi" w:hAnsiTheme="minorHAnsi" w:cstheme="minorHAnsi"/>
                <w:bCs/>
              </w:rPr>
              <w:t>;</w:t>
            </w:r>
          </w:p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w ramach działalności gospodarczej zostaną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utworzone dodatkowe miejsca pracy</w:t>
            </w:r>
            <w:r w:rsidRPr="00AB3A68">
              <w:rPr>
                <w:rFonts w:asciiTheme="minorHAnsi" w:hAnsiTheme="minorHAnsi" w:cstheme="minorHAnsi"/>
                <w:bCs/>
              </w:rPr>
              <w:t xml:space="preserve"> w okresie 12 miesięcy od dnia jej rozpoczęcia.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3E4946">
        <w:trPr>
          <w:trHeight w:val="983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Planowany koszt przedsięwzięcia;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3E4946">
        <w:trPr>
          <w:trHeight w:val="929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konkurencji;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3E4946">
        <w:trPr>
          <w:trHeight w:val="1024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potencjalnych klientów/odbiorców/kontrahentów;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F71DDC">
        <w:trPr>
          <w:trHeight w:val="689"/>
        </w:trPr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9497" w:type="dxa"/>
            <w:gridSpan w:val="4"/>
          </w:tcPr>
          <w:p w:rsidR="009A68D9" w:rsidRPr="009A68D9" w:rsidRDefault="009A68D9" w:rsidP="00143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Kwalifikacje, doświadczenie i przygotowanie Kandydata/Kandydatki do prowadzenia działalności gospodarczej (0-30pkt):</w:t>
            </w:r>
          </w:p>
        </w:tc>
      </w:tr>
      <w:tr w:rsidR="009A68D9" w:rsidRPr="00C63603" w:rsidTr="00143825">
        <w:trPr>
          <w:trHeight w:val="1081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F7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Posiadane zasoby tj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kwalifikacje, doświadczenie </w:t>
            </w: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niezbędne do prowadzenia działalności gospodarczej;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1125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F7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Stopień przygotowania inwestycji do realizacji.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F71DDC">
        <w:trPr>
          <w:trHeight w:val="847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A68D9" w:rsidRDefault="009A68D9" w:rsidP="00F71DD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Predyspozycje do prowadzenia działalności gospodarczej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(0-10pkt):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425"/>
        </w:trPr>
        <w:tc>
          <w:tcPr>
            <w:tcW w:w="5211" w:type="dxa"/>
            <w:gridSpan w:val="2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pct20" w:color="auto" w:fill="auto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  <w:vAlign w:val="center"/>
          </w:tcPr>
          <w:p w:rsidR="009A68D9" w:rsidRDefault="003F215A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1"/>
        <w:gridCol w:w="5127"/>
      </w:tblGrid>
      <w:tr w:rsidR="00143825" w:rsidTr="003E4946">
        <w:trPr>
          <w:jc w:val="center"/>
        </w:trPr>
        <w:tc>
          <w:tcPr>
            <w:tcW w:w="4161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5127" w:type="dxa"/>
          </w:tcPr>
          <w:p w:rsidR="003E4946" w:rsidRDefault="003E4946" w:rsidP="003A0346">
            <w:pPr>
              <w:jc w:val="center"/>
              <w:rPr>
                <w:rFonts w:cs="Times"/>
                <w:b/>
                <w:bCs/>
              </w:rPr>
            </w:pPr>
          </w:p>
          <w:p w:rsidR="003E4946" w:rsidRDefault="003E4946" w:rsidP="003A0346">
            <w:pPr>
              <w:jc w:val="center"/>
              <w:rPr>
                <w:rFonts w:cs="Times"/>
                <w:b/>
                <w:bCs/>
              </w:rPr>
            </w:pPr>
          </w:p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……………………………………………….…………………………………</w:t>
            </w:r>
          </w:p>
        </w:tc>
      </w:tr>
      <w:tr w:rsidR="00143825" w:rsidTr="003E4946">
        <w:trPr>
          <w:jc w:val="center"/>
        </w:trPr>
        <w:tc>
          <w:tcPr>
            <w:tcW w:w="4161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5127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 xml:space="preserve">Data </w:t>
            </w:r>
            <w:r w:rsidR="00F71DDC">
              <w:rPr>
                <w:rFonts w:cs="Times"/>
                <w:b/>
                <w:bCs/>
              </w:rPr>
              <w:t>i podpis I</w:t>
            </w:r>
            <w:r>
              <w:rPr>
                <w:rFonts w:cs="Times"/>
                <w:b/>
                <w:bCs/>
              </w:rPr>
              <w:t xml:space="preserve"> Członka Komisji Rekrutacyjnej</w:t>
            </w:r>
          </w:p>
        </w:tc>
      </w:tr>
    </w:tbl>
    <w:p w:rsidR="00073B6D" w:rsidRDefault="00073B6D" w:rsidP="003E4946">
      <w:pPr>
        <w:widowControl w:val="0"/>
        <w:autoSpaceDE w:val="0"/>
        <w:autoSpaceDN w:val="0"/>
        <w:adjustRightInd w:val="0"/>
        <w:spacing w:after="0" w:line="240" w:lineRule="auto"/>
      </w:pPr>
    </w:p>
    <w:sectPr w:rsidR="00073B6D" w:rsidSect="003F215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A7" w:rsidRDefault="000875A7" w:rsidP="00E724D1">
      <w:pPr>
        <w:spacing w:after="0" w:line="240" w:lineRule="auto"/>
      </w:pPr>
      <w:r>
        <w:separator/>
      </w:r>
    </w:p>
  </w:endnote>
  <w:endnote w:type="continuationSeparator" w:id="0">
    <w:p w:rsidR="000875A7" w:rsidRDefault="000875A7" w:rsidP="00E7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330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F215A" w:rsidRDefault="003F215A">
            <w:pPr>
              <w:pStyle w:val="Stopka"/>
              <w:jc w:val="right"/>
            </w:pPr>
            <w:r>
              <w:t xml:space="preserve">Strona </w:t>
            </w:r>
            <w:r w:rsidR="00EC42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42C2">
              <w:rPr>
                <w:b/>
                <w:sz w:val="24"/>
                <w:szCs w:val="24"/>
              </w:rPr>
              <w:fldChar w:fldCharType="separate"/>
            </w:r>
            <w:r w:rsidR="00266B89">
              <w:rPr>
                <w:b/>
                <w:noProof/>
              </w:rPr>
              <w:t>4</w:t>
            </w:r>
            <w:r w:rsidR="00EC42C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42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42C2">
              <w:rPr>
                <w:b/>
                <w:sz w:val="24"/>
                <w:szCs w:val="24"/>
              </w:rPr>
              <w:fldChar w:fldCharType="separate"/>
            </w:r>
            <w:r w:rsidR="00266B89">
              <w:rPr>
                <w:b/>
                <w:noProof/>
              </w:rPr>
              <w:t>4</w:t>
            </w:r>
            <w:r w:rsidR="00EC42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3A68" w:rsidRDefault="003F215A" w:rsidP="003F215A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7" name="Obraz 6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A7" w:rsidRDefault="000875A7" w:rsidP="00E724D1">
      <w:pPr>
        <w:spacing w:after="0" w:line="240" w:lineRule="auto"/>
      </w:pPr>
      <w:r>
        <w:separator/>
      </w:r>
    </w:p>
  </w:footnote>
  <w:footnote w:type="continuationSeparator" w:id="0">
    <w:p w:rsidR="000875A7" w:rsidRDefault="000875A7" w:rsidP="00E724D1">
      <w:pPr>
        <w:spacing w:after="0" w:line="240" w:lineRule="auto"/>
      </w:pPr>
      <w:r>
        <w:continuationSeparator/>
      </w:r>
    </w:p>
  </w:footnote>
  <w:footnote w:id="1">
    <w:p w:rsidR="003E4946" w:rsidRPr="003E4946" w:rsidRDefault="003E4946">
      <w:pPr>
        <w:pStyle w:val="Tekstprzypisudolnego"/>
      </w:pPr>
      <w:r w:rsidRPr="003E4946">
        <w:rPr>
          <w:rStyle w:val="Odwoanieprzypisudolnego"/>
        </w:rPr>
        <w:footnoteRef/>
      </w:r>
      <w:r w:rsidRPr="003E4946">
        <w:t xml:space="preserve">  Program Rewitalizacji Miasta Lublina, </w:t>
      </w:r>
      <w:r w:rsidRPr="003E4946">
        <w:rPr>
          <w:rFonts w:cs="Times"/>
          <w:bCs/>
        </w:rPr>
        <w:t>rejon: Stare Miasto, Podzamcze, Czwartek, Dworzec PKP, ul. Kunickiego, ul. Kalinowszczyzna.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5A" w:rsidRDefault="003F215A" w:rsidP="003F215A">
    <w:pPr>
      <w:pStyle w:val="Nagwek"/>
    </w:pPr>
    <w:r w:rsidRPr="003F215A">
      <w:rPr>
        <w:noProof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215A" w:rsidRPr="003F215A" w:rsidRDefault="003F215A" w:rsidP="003F21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7A5"/>
    <w:multiLevelType w:val="hybridMultilevel"/>
    <w:tmpl w:val="D2A6DCD8"/>
    <w:lvl w:ilvl="0" w:tplc="BF8607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06D7"/>
    <w:multiLevelType w:val="hybridMultilevel"/>
    <w:tmpl w:val="F2AA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1239"/>
    <w:multiLevelType w:val="hybridMultilevel"/>
    <w:tmpl w:val="7AFC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3C0"/>
    <w:multiLevelType w:val="hybridMultilevel"/>
    <w:tmpl w:val="E35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C40F6"/>
    <w:multiLevelType w:val="hybridMultilevel"/>
    <w:tmpl w:val="8196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92713"/>
    <w:rsid w:val="00073B6D"/>
    <w:rsid w:val="000875A7"/>
    <w:rsid w:val="000A4C6F"/>
    <w:rsid w:val="00143825"/>
    <w:rsid w:val="00187DEC"/>
    <w:rsid w:val="00216527"/>
    <w:rsid w:val="00254EDD"/>
    <w:rsid w:val="00266B89"/>
    <w:rsid w:val="003E4946"/>
    <w:rsid w:val="003F215A"/>
    <w:rsid w:val="003F293C"/>
    <w:rsid w:val="0042485B"/>
    <w:rsid w:val="004C5397"/>
    <w:rsid w:val="004F1481"/>
    <w:rsid w:val="007F0187"/>
    <w:rsid w:val="00882AAE"/>
    <w:rsid w:val="008C0442"/>
    <w:rsid w:val="00951300"/>
    <w:rsid w:val="00953BB3"/>
    <w:rsid w:val="009A68D9"/>
    <w:rsid w:val="009F025F"/>
    <w:rsid w:val="00A23BCF"/>
    <w:rsid w:val="00AB3A68"/>
    <w:rsid w:val="00AD35B9"/>
    <w:rsid w:val="00C23EF5"/>
    <w:rsid w:val="00D208F0"/>
    <w:rsid w:val="00D67F0B"/>
    <w:rsid w:val="00D92713"/>
    <w:rsid w:val="00E55A1B"/>
    <w:rsid w:val="00E724D1"/>
    <w:rsid w:val="00E73C81"/>
    <w:rsid w:val="00EC42C2"/>
    <w:rsid w:val="00F047D8"/>
    <w:rsid w:val="00F55AD1"/>
    <w:rsid w:val="00F7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2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71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2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0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30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9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9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9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D48A-4A5A-410F-8F76-AF8FFF92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2019-10-17T16:04:00Z</dcterms:created>
  <dcterms:modified xsi:type="dcterms:W3CDTF">2019-10-17T16:04:00Z</dcterms:modified>
</cp:coreProperties>
</file>