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FD" w:rsidRDefault="005B65FD" w:rsidP="0083795C">
      <w:pPr>
        <w:rPr>
          <w:b/>
          <w:i/>
          <w:u w:val="single"/>
          <w:lang w:eastAsia="en-US"/>
        </w:rPr>
      </w:pPr>
    </w:p>
    <w:p w:rsidR="005B65FD" w:rsidRDefault="005B65FD" w:rsidP="003F6257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3F6257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B65FD" w:rsidRPr="00C63603" w:rsidRDefault="005B65FD" w:rsidP="003062D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B65FD" w:rsidRPr="00C63603" w:rsidRDefault="005B65FD" w:rsidP="003062DF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63573F" w:rsidRPr="00883FBB" w:rsidRDefault="005B65FD" w:rsidP="0063573F">
      <w:pPr>
        <w:spacing w:after="0"/>
        <w:rPr>
          <w:rFonts w:eastAsia="Calibri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 xml:space="preserve">:  </w:t>
      </w:r>
      <w:proofErr w:type="spellStart"/>
      <w:r w:rsidR="0063573F">
        <w:t>Proesa</w:t>
      </w:r>
      <w:proofErr w:type="spellEnd"/>
      <w:r w:rsidR="0063573F">
        <w:t xml:space="preserve"> Sp. z o.o./Lubelska Szkoła Biznesu Sp. z o.o. Fundacji Rozwoju KUL*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 xml:space="preserve">: </w:t>
      </w:r>
      <w:r w:rsidR="009E616B">
        <w:rPr>
          <w:lang w:eastAsia="en-US"/>
        </w:rPr>
        <w:t xml:space="preserve"> </w:t>
      </w:r>
      <w:r w:rsidR="0063573F">
        <w:rPr>
          <w:lang w:eastAsia="en-US"/>
        </w:rPr>
        <w:t>Biznes po lubelsku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</w:t>
      </w:r>
    </w:p>
    <w:p w:rsidR="005B65FD" w:rsidRPr="00C63603" w:rsidRDefault="005B65FD" w:rsidP="003062DF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……………………………………….</w:t>
      </w:r>
    </w:p>
    <w:p w:rsidR="005B65FD" w:rsidRPr="00C63603" w:rsidRDefault="005B65FD" w:rsidP="003062DF">
      <w:pPr>
        <w:spacing w:after="0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63573F" w:rsidRDefault="0063573F" w:rsidP="003062DF">
      <w:pPr>
        <w:spacing w:after="0" w:line="240" w:lineRule="auto"/>
        <w:rPr>
          <w:lang w:eastAsia="en-US"/>
        </w:rPr>
      </w:pPr>
    </w:p>
    <w:p w:rsidR="005B65FD" w:rsidRDefault="0063573F" w:rsidP="0063573F">
      <w:pPr>
        <w:spacing w:after="0" w:line="240" w:lineRule="auto"/>
        <w:rPr>
          <w:lang w:eastAsia="en-US"/>
        </w:rPr>
      </w:pPr>
      <w:r>
        <w:rPr>
          <w:lang w:eastAsia="en-US"/>
        </w:rPr>
        <w:t>* Niewłaściwe skreślić</w:t>
      </w: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B65FD" w:rsidRPr="00C63603" w:rsidTr="00557316">
        <w:tc>
          <w:tcPr>
            <w:tcW w:w="9322" w:type="dxa"/>
            <w:tcBorders>
              <w:top w:val="single" w:sz="4" w:space="0" w:color="auto"/>
            </w:tcBorders>
          </w:tcPr>
          <w:p w:rsidR="005B65FD" w:rsidRPr="00C63603" w:rsidRDefault="005B65FD" w:rsidP="00656C9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lastRenderedPageBreak/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B65FD" w:rsidRPr="00C63603" w:rsidRDefault="005B65FD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B65FD" w:rsidRPr="00C63603" w:rsidTr="00557316">
        <w:tc>
          <w:tcPr>
            <w:tcW w:w="9322" w:type="dxa"/>
            <w:tcBorders>
              <w:bottom w:val="single" w:sz="4" w:space="0" w:color="auto"/>
            </w:tcBorders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B65FD" w:rsidRPr="00C63603" w:rsidRDefault="005B65FD" w:rsidP="003062DF">
      <w:pPr>
        <w:rPr>
          <w:rFonts w:cs="Times"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244"/>
        <w:gridCol w:w="1166"/>
      </w:tblGrid>
      <w:tr w:rsidR="005B65FD" w:rsidRPr="00C63603" w:rsidTr="00557316">
        <w:tc>
          <w:tcPr>
            <w:tcW w:w="9464" w:type="dxa"/>
            <w:gridSpan w:val="3"/>
            <w:shd w:val="pct30" w:color="auto" w:fill="auto"/>
          </w:tcPr>
          <w:p w:rsidR="005B65FD" w:rsidRPr="00C63603" w:rsidRDefault="005B65FD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2) Wniosek jest przedłożony w </w:t>
            </w:r>
            <w:r w:rsidR="009E616B">
              <w:rPr>
                <w:rFonts w:cs="Times"/>
                <w:lang w:eastAsia="en-US"/>
              </w:rPr>
              <w:t>2</w:t>
            </w:r>
            <w:r>
              <w:rPr>
                <w:rFonts w:cs="Times"/>
                <w:lang w:eastAsia="en-US"/>
              </w:rPr>
              <w:t xml:space="preserve"> egzemplarz</w:t>
            </w:r>
            <w:r w:rsidR="009E616B">
              <w:rPr>
                <w:rFonts w:cs="Times"/>
                <w:lang w:eastAsia="en-US"/>
              </w:rPr>
              <w:t>ach</w:t>
            </w:r>
            <w:r>
              <w:rPr>
                <w:rFonts w:cs="Times"/>
                <w:lang w:eastAsia="en-US"/>
              </w:rPr>
              <w:t>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EF7E4B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993"/>
        <w:gridCol w:w="2693"/>
      </w:tblGrid>
      <w:tr w:rsidR="005B65FD" w:rsidRPr="00EF7E4B" w:rsidTr="005573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B65FD" w:rsidRPr="00EF7E4B" w:rsidTr="00F50068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E3293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557316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F857B6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1A53B6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65FD" w:rsidRPr="00EF7E4B" w:rsidTr="00557316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AF64D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B65FD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C63603" w:rsidRDefault="005B65FD" w:rsidP="00FE1008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B65FD" w:rsidTr="00D7660C">
        <w:tc>
          <w:tcPr>
            <w:tcW w:w="9464" w:type="dxa"/>
          </w:tcPr>
          <w:p w:rsidR="005B65FD" w:rsidRPr="00D7660C" w:rsidRDefault="005B65FD" w:rsidP="00D766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B65FD" w:rsidTr="00D7660C">
        <w:tc>
          <w:tcPr>
            <w:tcW w:w="9464" w:type="dxa"/>
          </w:tcPr>
          <w:p w:rsidR="005B65FD" w:rsidRDefault="005B65FD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B65FD" w:rsidRDefault="005B65FD" w:rsidP="00FE1008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FE1008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 w:rsidR="009E616B"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 w:rsidR="009E616B"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jc w:val="center"/>
        <w:rPr>
          <w:b/>
          <w:i/>
          <w:u w:val="single"/>
          <w:lang w:eastAsia="en-US"/>
        </w:rPr>
      </w:pPr>
      <w:r>
        <w:rPr>
          <w:rFonts w:cs="Times"/>
          <w:b/>
          <w:lang w:eastAsia="en-US"/>
        </w:rPr>
        <w:br w:type="page"/>
      </w:r>
      <w:r>
        <w:rPr>
          <w:b/>
          <w:i/>
          <w:u w:val="single"/>
          <w:lang w:eastAsia="en-US"/>
        </w:rPr>
        <w:lastRenderedPageBreak/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E74D2" w:rsidRPr="00C63603" w:rsidRDefault="005E74D2" w:rsidP="005E74D2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E74D2" w:rsidRPr="00C63603" w:rsidRDefault="005E74D2" w:rsidP="005E74D2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E74D2" w:rsidRPr="00C63603" w:rsidRDefault="005E74D2" w:rsidP="005E74D2">
      <w:pPr>
        <w:spacing w:after="0"/>
        <w:jc w:val="center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E74D2" w:rsidRPr="00C63603" w:rsidRDefault="005E74D2" w:rsidP="005E74D2">
      <w:pPr>
        <w:spacing w:after="0"/>
        <w:jc w:val="center"/>
        <w:rPr>
          <w:i/>
          <w:lang w:eastAsia="en-US"/>
        </w:rPr>
      </w:pPr>
    </w:p>
    <w:p w:rsidR="005E74D2" w:rsidRPr="00C63603" w:rsidRDefault="005E74D2" w:rsidP="005E74D2">
      <w:pPr>
        <w:spacing w:after="0"/>
        <w:jc w:val="center"/>
        <w:rPr>
          <w:b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63573F" w:rsidRPr="00883FBB" w:rsidRDefault="0063573F" w:rsidP="0063573F">
      <w:pPr>
        <w:spacing w:after="0"/>
        <w:rPr>
          <w:rFonts w:eastAsia="Calibri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 xml:space="preserve">:  </w:t>
      </w:r>
      <w:proofErr w:type="spellStart"/>
      <w:r>
        <w:t>Proesa</w:t>
      </w:r>
      <w:proofErr w:type="spellEnd"/>
      <w:r>
        <w:t xml:space="preserve"> Sp. z o.o./Lubelska Szkoła Biznesu Sp. z o.o. Fundacji Rozwoju KUL*</w:t>
      </w:r>
    </w:p>
    <w:p w:rsidR="0063573F" w:rsidRPr="00C63603" w:rsidRDefault="0063573F" w:rsidP="0063573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>:  Biznes po lubelsku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</w:p>
    <w:p w:rsidR="005E74D2" w:rsidRPr="00C63603" w:rsidRDefault="005E74D2" w:rsidP="005E74D2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:rsidR="005E74D2" w:rsidRPr="00C63603" w:rsidRDefault="005E74D2" w:rsidP="005E74D2">
      <w:pPr>
        <w:spacing w:after="0"/>
        <w:rPr>
          <w:lang w:eastAsia="en-US"/>
        </w:rPr>
      </w:pPr>
    </w:p>
    <w:p w:rsidR="005E74D2" w:rsidRDefault="0063573F" w:rsidP="0063573F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* Niewłaściwe skreślić </w:t>
      </w: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p w:rsidR="0063573F" w:rsidRDefault="0063573F" w:rsidP="0063573F">
      <w:pPr>
        <w:spacing w:after="0" w:line="240" w:lineRule="auto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5E74D2" w:rsidRPr="00C63603" w:rsidTr="00A32C63">
        <w:tc>
          <w:tcPr>
            <w:tcW w:w="9322" w:type="dxa"/>
            <w:tcBorders>
              <w:top w:val="single" w:sz="4" w:space="0" w:color="auto"/>
            </w:tcBorders>
          </w:tcPr>
          <w:p w:rsidR="005E74D2" w:rsidRPr="00C63603" w:rsidRDefault="005E74D2" w:rsidP="00A32C6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lastRenderedPageBreak/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E74D2" w:rsidRPr="00C63603" w:rsidRDefault="005E74D2" w:rsidP="00C739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E74D2" w:rsidRPr="00C63603" w:rsidTr="00A32C63">
        <w:tc>
          <w:tcPr>
            <w:tcW w:w="9322" w:type="dxa"/>
            <w:tcBorders>
              <w:bottom w:val="single" w:sz="4" w:space="0" w:color="auto"/>
            </w:tcBorders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</w:t>
            </w:r>
            <w:r w:rsidR="0063573F">
              <w:rPr>
                <w:rFonts w:cs="Times"/>
                <w:i/>
                <w:iCs/>
                <w:lang w:eastAsia="en-US"/>
              </w:rPr>
              <w:t>I</w:t>
            </w:r>
            <w:r w:rsidRPr="00C63603">
              <w:rPr>
                <w:rFonts w:cs="Times"/>
                <w:i/>
                <w:iCs/>
                <w:lang w:eastAsia="en-US"/>
              </w:rPr>
              <w:t>I Oceniającego)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E74D2" w:rsidRPr="00C63603" w:rsidRDefault="005E74D2" w:rsidP="005E74D2">
      <w:pPr>
        <w:rPr>
          <w:rFonts w:cs="Times"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Default="005E74D2" w:rsidP="005E74D2">
      <w:pPr>
        <w:spacing w:after="0" w:line="240" w:lineRule="auto"/>
        <w:rPr>
          <w:rFonts w:cs="Times"/>
          <w:b/>
          <w:lang w:eastAsia="en-US"/>
        </w:rPr>
      </w:pP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1244"/>
        <w:gridCol w:w="1166"/>
      </w:tblGrid>
      <w:tr w:rsidR="005E74D2" w:rsidRPr="00C63603" w:rsidTr="00A32C63">
        <w:tc>
          <w:tcPr>
            <w:tcW w:w="9464" w:type="dxa"/>
            <w:gridSpan w:val="3"/>
            <w:shd w:val="pct30" w:color="auto" w:fill="auto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E74D2" w:rsidRPr="00C63603" w:rsidTr="00A32C63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E74D2" w:rsidRPr="00C63603" w:rsidTr="00A32C63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EF7E4B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993"/>
        <w:gridCol w:w="2693"/>
      </w:tblGrid>
      <w:tr w:rsidR="005E74D2" w:rsidRPr="00EF7E4B" w:rsidTr="00A32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E74D2" w:rsidRPr="00EF7E4B" w:rsidTr="00A32C63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74D2" w:rsidRPr="00EF7E4B" w:rsidTr="00A32C63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E74D2" w:rsidTr="00A32C63">
        <w:tc>
          <w:tcPr>
            <w:tcW w:w="9464" w:type="dxa"/>
          </w:tcPr>
          <w:p w:rsidR="005E74D2" w:rsidRPr="00D7660C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E74D2" w:rsidTr="00A32C63">
        <w:tc>
          <w:tcPr>
            <w:tcW w:w="9464" w:type="dxa"/>
          </w:tcPr>
          <w:p w:rsidR="005E74D2" w:rsidRDefault="005E74D2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74D2" w:rsidRDefault="005E74D2" w:rsidP="005E74D2">
      <w:pPr>
        <w:jc w:val="center"/>
        <w:rPr>
          <w:b/>
          <w:i/>
          <w:u w:val="single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7E4AFF" w:rsidRDefault="007E4AFF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7E4AFF" w:rsidRPr="00883FBB" w:rsidTr="00A32C6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lastRenderedPageBreak/>
              <w:t>ZBIORCZA OCENA MERYTORYCZNA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rPr>
                <w:rFonts w:eastAsia="Calibri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7E4AFF" w:rsidRPr="00883FBB" w:rsidRDefault="007E4AFF" w:rsidP="00A32C63">
            <w:pPr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  <w:r w:rsidRPr="00883FBB">
              <w:rPr>
                <w:rFonts w:eastAsia="Calibri"/>
                <w:b/>
                <w:iCs/>
              </w:rPr>
              <w:t>0</w:t>
            </w:r>
          </w:p>
        </w:tc>
      </w:tr>
    </w:tbl>
    <w:p w:rsidR="007E4AFF" w:rsidRPr="00883FBB" w:rsidRDefault="007E4AFF" w:rsidP="007E4AFF">
      <w:pPr>
        <w:spacing w:after="0"/>
        <w:rPr>
          <w:rFonts w:eastAsia="Calibri" w:cs="Times"/>
        </w:rPr>
      </w:pPr>
    </w:p>
    <w:p w:rsidR="007E4AFF" w:rsidRPr="00883FBB" w:rsidRDefault="007E4AFF" w:rsidP="007E4AFF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7E4AFF" w:rsidRPr="00883FBB" w:rsidRDefault="007E4AFF" w:rsidP="007E4AFF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  <w:bookmarkStart w:id="0" w:name="_GoBack"/>
      <w:bookmarkEnd w:id="0"/>
    </w:p>
    <w:p w:rsidR="005B65FD" w:rsidRPr="00C63603" w:rsidRDefault="005B65FD" w:rsidP="0083795C">
      <w:pPr>
        <w:spacing w:after="0"/>
      </w:pPr>
    </w:p>
    <w:p w:rsidR="005B65FD" w:rsidRDefault="005B65FD" w:rsidP="00A80552">
      <w:pPr>
        <w:jc w:val="center"/>
        <w:rPr>
          <w:b/>
          <w:i/>
          <w:u w:val="single"/>
          <w:lang w:eastAsia="en-US"/>
        </w:rPr>
      </w:pPr>
    </w:p>
    <w:sectPr w:rsidR="005B65FD" w:rsidSect="0041094A">
      <w:headerReference w:type="default" r:id="rId7"/>
      <w:footerReference w:type="default" r:id="rId8"/>
      <w:type w:val="continuous"/>
      <w:pgSz w:w="11900" w:h="16840"/>
      <w:pgMar w:top="1440" w:right="1552" w:bottom="1440" w:left="1416" w:header="0" w:footer="0" w:gutter="0"/>
      <w:cols w:space="708" w:equalWidth="0">
        <w:col w:w="893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92" w:rsidRDefault="00C73992" w:rsidP="0044621E">
      <w:pPr>
        <w:spacing w:after="0" w:line="240" w:lineRule="auto"/>
      </w:pPr>
      <w:r>
        <w:separator/>
      </w:r>
    </w:p>
  </w:endnote>
  <w:endnote w:type="continuationSeparator" w:id="0">
    <w:p w:rsidR="00C73992" w:rsidRDefault="00C73992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FD" w:rsidRDefault="005B65FD">
    <w:pPr>
      <w:pStyle w:val="Stopka"/>
      <w:jc w:val="center"/>
      <w:rPr>
        <w:b/>
      </w:rPr>
    </w:pPr>
    <w:r>
      <w:t xml:space="preserve">Strona </w:t>
    </w:r>
    <w:r w:rsidR="002544C6">
      <w:rPr>
        <w:b/>
      </w:rPr>
      <w:fldChar w:fldCharType="begin"/>
    </w:r>
    <w:r>
      <w:rPr>
        <w:b/>
      </w:rPr>
      <w:instrText>PAGE</w:instrText>
    </w:r>
    <w:r w:rsidR="002544C6">
      <w:rPr>
        <w:b/>
      </w:rPr>
      <w:fldChar w:fldCharType="separate"/>
    </w:r>
    <w:r w:rsidR="007E4AFF">
      <w:rPr>
        <w:b/>
        <w:noProof/>
      </w:rPr>
      <w:t>9</w:t>
    </w:r>
    <w:r w:rsidR="002544C6">
      <w:rPr>
        <w:b/>
      </w:rPr>
      <w:fldChar w:fldCharType="end"/>
    </w:r>
    <w:r>
      <w:t xml:space="preserve"> z </w:t>
    </w:r>
    <w:r w:rsidR="002544C6">
      <w:rPr>
        <w:b/>
      </w:rPr>
      <w:fldChar w:fldCharType="begin"/>
    </w:r>
    <w:r>
      <w:rPr>
        <w:b/>
      </w:rPr>
      <w:instrText>NUMPAGES</w:instrText>
    </w:r>
    <w:r w:rsidR="002544C6">
      <w:rPr>
        <w:b/>
      </w:rPr>
      <w:fldChar w:fldCharType="separate"/>
    </w:r>
    <w:r w:rsidR="007E4AFF">
      <w:rPr>
        <w:b/>
        <w:noProof/>
      </w:rPr>
      <w:t>9</w:t>
    </w:r>
    <w:r w:rsidR="002544C6">
      <w:rPr>
        <w:b/>
      </w:rPr>
      <w:fldChar w:fldCharType="end"/>
    </w:r>
  </w:p>
  <w:p w:rsidR="0041094A" w:rsidRDefault="0041094A" w:rsidP="0041094A">
    <w:pPr>
      <w:pStyle w:val="Stopka"/>
    </w:pPr>
    <w:r w:rsidRPr="00AB3221">
      <w:rPr>
        <w:noProof/>
      </w:rPr>
      <w:drawing>
        <wp:inline distT="0" distB="0" distL="0" distR="0">
          <wp:extent cx="1390650" cy="914400"/>
          <wp:effectExtent l="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 w:rsidRPr="00AB3221">
      <w:rPr>
        <w:noProof/>
      </w:rPr>
      <w:drawing>
        <wp:inline distT="0" distB="0" distL="0" distR="0">
          <wp:extent cx="1714500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7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4A" w:rsidRDefault="0041094A">
    <w:pPr>
      <w:pStyle w:val="Stopka"/>
      <w:jc w:val="center"/>
    </w:pPr>
  </w:p>
  <w:p w:rsidR="005B65FD" w:rsidRDefault="005B6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92" w:rsidRDefault="00C73992" w:rsidP="0044621E">
      <w:pPr>
        <w:spacing w:after="0" w:line="240" w:lineRule="auto"/>
      </w:pPr>
      <w:r>
        <w:separator/>
      </w:r>
    </w:p>
  </w:footnote>
  <w:footnote w:type="continuationSeparator" w:id="0">
    <w:p w:rsidR="00C73992" w:rsidRDefault="00C73992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FD" w:rsidRDefault="0041094A" w:rsidP="00A80552">
    <w:pPr>
      <w:pStyle w:val="Nagwek"/>
      <w:jc w:val="center"/>
    </w:pPr>
    <w:r>
      <w:rPr>
        <w:noProof/>
      </w:rPr>
      <w:drawing>
        <wp:inline distT="0" distB="0" distL="0" distR="0">
          <wp:extent cx="5762625" cy="971550"/>
          <wp:effectExtent l="0" t="0" r="0" b="0"/>
          <wp:docPr id="5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132E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013B"/>
    <w:rsid w:val="000C44F8"/>
    <w:rsid w:val="000C5989"/>
    <w:rsid w:val="000D0AA6"/>
    <w:rsid w:val="000D19D9"/>
    <w:rsid w:val="000E0E37"/>
    <w:rsid w:val="000E2184"/>
    <w:rsid w:val="000E3078"/>
    <w:rsid w:val="000F17AB"/>
    <w:rsid w:val="000F382A"/>
    <w:rsid w:val="000F4AC9"/>
    <w:rsid w:val="000F4E7C"/>
    <w:rsid w:val="0010258C"/>
    <w:rsid w:val="00103E10"/>
    <w:rsid w:val="00104371"/>
    <w:rsid w:val="00106078"/>
    <w:rsid w:val="0011137F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3377"/>
    <w:rsid w:val="001A342B"/>
    <w:rsid w:val="001A53B6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35A0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544C6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190E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19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9C4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2E4"/>
    <w:rsid w:val="004064B8"/>
    <w:rsid w:val="0041094A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65E07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B37C2"/>
    <w:rsid w:val="004D65B3"/>
    <w:rsid w:val="004E1736"/>
    <w:rsid w:val="004E2680"/>
    <w:rsid w:val="004E2D52"/>
    <w:rsid w:val="004E4560"/>
    <w:rsid w:val="004E5532"/>
    <w:rsid w:val="004F45B1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57316"/>
    <w:rsid w:val="00560AD9"/>
    <w:rsid w:val="005659DF"/>
    <w:rsid w:val="00573074"/>
    <w:rsid w:val="00573851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65FD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E74D2"/>
    <w:rsid w:val="005F1755"/>
    <w:rsid w:val="00603F7F"/>
    <w:rsid w:val="006040F1"/>
    <w:rsid w:val="00606B21"/>
    <w:rsid w:val="00606DA5"/>
    <w:rsid w:val="006312AF"/>
    <w:rsid w:val="00631372"/>
    <w:rsid w:val="00631A22"/>
    <w:rsid w:val="00633734"/>
    <w:rsid w:val="0063573F"/>
    <w:rsid w:val="00636F16"/>
    <w:rsid w:val="006377B4"/>
    <w:rsid w:val="00643466"/>
    <w:rsid w:val="00656C7B"/>
    <w:rsid w:val="00656C93"/>
    <w:rsid w:val="0065700C"/>
    <w:rsid w:val="00671964"/>
    <w:rsid w:val="00671990"/>
    <w:rsid w:val="00671CA6"/>
    <w:rsid w:val="00675CA5"/>
    <w:rsid w:val="00683B99"/>
    <w:rsid w:val="0068473D"/>
    <w:rsid w:val="00686E9B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4599"/>
    <w:rsid w:val="006F7341"/>
    <w:rsid w:val="0070715C"/>
    <w:rsid w:val="00707F45"/>
    <w:rsid w:val="0071047A"/>
    <w:rsid w:val="0071609F"/>
    <w:rsid w:val="00720448"/>
    <w:rsid w:val="007205E0"/>
    <w:rsid w:val="0072177B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72CDD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E4AFF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3795C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10F5"/>
    <w:rsid w:val="008D15A0"/>
    <w:rsid w:val="008D2101"/>
    <w:rsid w:val="008D266F"/>
    <w:rsid w:val="008D4828"/>
    <w:rsid w:val="008D67B1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2ECA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3F23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E616B"/>
    <w:rsid w:val="009F29BA"/>
    <w:rsid w:val="009F2AFE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436AC"/>
    <w:rsid w:val="00A50FF3"/>
    <w:rsid w:val="00A5502B"/>
    <w:rsid w:val="00A67480"/>
    <w:rsid w:val="00A73D1D"/>
    <w:rsid w:val="00A7771B"/>
    <w:rsid w:val="00A80552"/>
    <w:rsid w:val="00A8475C"/>
    <w:rsid w:val="00A86990"/>
    <w:rsid w:val="00A904D2"/>
    <w:rsid w:val="00A94E0F"/>
    <w:rsid w:val="00A960E3"/>
    <w:rsid w:val="00AA0830"/>
    <w:rsid w:val="00AA5C4A"/>
    <w:rsid w:val="00AB29E0"/>
    <w:rsid w:val="00AB5A3C"/>
    <w:rsid w:val="00AD0AF5"/>
    <w:rsid w:val="00AD484F"/>
    <w:rsid w:val="00AE2024"/>
    <w:rsid w:val="00AE2C87"/>
    <w:rsid w:val="00AE33AE"/>
    <w:rsid w:val="00AE78F4"/>
    <w:rsid w:val="00AF64D8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5881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690B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0511F"/>
    <w:rsid w:val="00C146E6"/>
    <w:rsid w:val="00C35028"/>
    <w:rsid w:val="00C426A8"/>
    <w:rsid w:val="00C471BC"/>
    <w:rsid w:val="00C475CD"/>
    <w:rsid w:val="00C615F7"/>
    <w:rsid w:val="00C63603"/>
    <w:rsid w:val="00C66209"/>
    <w:rsid w:val="00C73992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C32FD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5EC9"/>
    <w:rsid w:val="00D4726B"/>
    <w:rsid w:val="00D517CD"/>
    <w:rsid w:val="00D709D0"/>
    <w:rsid w:val="00D717F1"/>
    <w:rsid w:val="00D7244A"/>
    <w:rsid w:val="00D7290C"/>
    <w:rsid w:val="00D74218"/>
    <w:rsid w:val="00D75FA7"/>
    <w:rsid w:val="00D7660C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5267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1685D"/>
    <w:rsid w:val="00E2064B"/>
    <w:rsid w:val="00E20D22"/>
    <w:rsid w:val="00E2506C"/>
    <w:rsid w:val="00E32931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1ACC"/>
    <w:rsid w:val="00F35425"/>
    <w:rsid w:val="00F42316"/>
    <w:rsid w:val="00F45E99"/>
    <w:rsid w:val="00F50068"/>
    <w:rsid w:val="00F51A64"/>
    <w:rsid w:val="00F53811"/>
    <w:rsid w:val="00F53BFF"/>
    <w:rsid w:val="00F60FD1"/>
    <w:rsid w:val="00F67585"/>
    <w:rsid w:val="00F679D3"/>
    <w:rsid w:val="00F75B70"/>
    <w:rsid w:val="00F805C1"/>
    <w:rsid w:val="00F80C1A"/>
    <w:rsid w:val="00F84576"/>
    <w:rsid w:val="00F857B6"/>
    <w:rsid w:val="00F91097"/>
    <w:rsid w:val="00F9254C"/>
    <w:rsid w:val="00FA22F8"/>
    <w:rsid w:val="00FA5308"/>
    <w:rsid w:val="00FA6B48"/>
    <w:rsid w:val="00FB273B"/>
    <w:rsid w:val="00FB4110"/>
    <w:rsid w:val="00FC215C"/>
    <w:rsid w:val="00FC3DA9"/>
    <w:rsid w:val="00FD260D"/>
    <w:rsid w:val="00FD5DB8"/>
    <w:rsid w:val="00FD740E"/>
    <w:rsid w:val="00FE1008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66B39"/>
  <w15:docId w15:val="{F05B74DE-558B-4EC8-9581-79E8C71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3EE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3EE0"/>
    <w:rPr>
      <w:rFonts w:ascii="Cambria" w:hAnsi="Cambria" w:cs="Times New Roman"/>
      <w:b/>
      <w:color w:val="4F81BD"/>
      <w:sz w:val="26"/>
      <w:lang w:eastAsia="en-US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44621E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4462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75B70"/>
    <w:pPr>
      <w:ind w:left="708"/>
    </w:pPr>
  </w:style>
  <w:style w:type="character" w:styleId="Hipercze">
    <w:name w:val="Hyperlink"/>
    <w:basedOn w:val="Domylnaczcionkaakapitu"/>
    <w:uiPriority w:val="99"/>
    <w:rsid w:val="00EF7CD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F7CD6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18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18"/>
    <w:rPr>
      <w:rFonts w:cs="Times New Roman"/>
      <w:sz w:val="22"/>
    </w:rPr>
  </w:style>
  <w:style w:type="paragraph" w:styleId="Spistreci1">
    <w:name w:val="toc 1"/>
    <w:basedOn w:val="Normalny"/>
    <w:next w:val="Normalny"/>
    <w:autoRedefine/>
    <w:uiPriority w:val="99"/>
    <w:rsid w:val="00E57189"/>
  </w:style>
  <w:style w:type="paragraph" w:styleId="Spistreci2">
    <w:name w:val="toc 2"/>
    <w:basedOn w:val="Normalny"/>
    <w:next w:val="Normalny"/>
    <w:autoRedefine/>
    <w:uiPriority w:val="99"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E57189"/>
    <w:pPr>
      <w:ind w:left="440"/>
    </w:pPr>
  </w:style>
  <w:style w:type="paragraph" w:customStyle="1" w:styleId="Default">
    <w:name w:val="Default"/>
    <w:uiPriority w:val="99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38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234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4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723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7234"/>
    <w:rPr>
      <w:rFonts w:cs="Times New Roman"/>
      <w:b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table" w:customStyle="1" w:styleId="Tabela-Siatka1">
    <w:name w:val="Tabela - Siatka1"/>
    <w:uiPriority w:val="99"/>
    <w:rsid w:val="005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3D6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03D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1267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subject/>
  <dc:creator>DOROTA DUBANOWICZ</dc:creator>
  <cp:keywords/>
  <dc:description/>
  <cp:lastModifiedBy>Marlena</cp:lastModifiedBy>
  <cp:revision>3</cp:revision>
  <cp:lastPrinted>2016-04-27T10:12:00Z</cp:lastPrinted>
  <dcterms:created xsi:type="dcterms:W3CDTF">2019-12-12T16:57:00Z</dcterms:created>
  <dcterms:modified xsi:type="dcterms:W3CDTF">2019-12-12T17:03:00Z</dcterms:modified>
</cp:coreProperties>
</file>